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4" w:rsidRPr="00AC73D6" w:rsidRDefault="00450DD5" w:rsidP="004C20A4">
      <w:pPr>
        <w:pStyle w:val="a8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940425" cy="84016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930" w:rsidRPr="002F6930" w:rsidRDefault="002F6930" w:rsidP="002F6930">
      <w:pPr>
        <w:spacing w:before="100" w:beforeAutospacing="1" w:after="100" w:afterAutospacing="1"/>
        <w:ind w:left="2832"/>
        <w:rPr>
          <w:rFonts w:ascii="Arial" w:hAnsi="Arial" w:cs="Arial"/>
          <w:color w:val="52596F"/>
          <w:sz w:val="20"/>
          <w:szCs w:val="20"/>
          <w:lang w:eastAsia="ru-RU"/>
        </w:rPr>
      </w:pPr>
      <w:r w:rsidRPr="002F6930">
        <w:rPr>
          <w:rFonts w:ascii="Arial" w:hAnsi="Arial" w:cs="Arial"/>
          <w:color w:val="52596F"/>
          <w:sz w:val="20"/>
          <w:szCs w:val="20"/>
          <w:lang w:eastAsia="ru-RU"/>
        </w:rPr>
        <w:t> </w:t>
      </w:r>
    </w:p>
    <w:p w:rsidR="002F6930" w:rsidRPr="002F6930" w:rsidRDefault="002F6930" w:rsidP="002F6930">
      <w:pPr>
        <w:spacing w:before="100" w:beforeAutospacing="1" w:after="100" w:afterAutospacing="1"/>
        <w:ind w:left="2832"/>
        <w:rPr>
          <w:rFonts w:ascii="Arial" w:hAnsi="Arial" w:cs="Arial"/>
          <w:color w:val="52596F"/>
          <w:sz w:val="20"/>
          <w:szCs w:val="20"/>
          <w:lang w:eastAsia="ru-RU"/>
        </w:rPr>
      </w:pPr>
      <w:r w:rsidRPr="002F6930">
        <w:rPr>
          <w:rFonts w:ascii="Arial" w:hAnsi="Arial" w:cs="Arial"/>
          <w:color w:val="52596F"/>
          <w:sz w:val="20"/>
          <w:szCs w:val="20"/>
          <w:lang w:eastAsia="ru-RU"/>
        </w:rPr>
        <w:t> </w:t>
      </w:r>
    </w:p>
    <w:p w:rsidR="002F6930" w:rsidRPr="002F6930" w:rsidRDefault="002F6930" w:rsidP="002F6930">
      <w:pPr>
        <w:spacing w:before="100" w:beforeAutospacing="1" w:after="100" w:afterAutospacing="1"/>
        <w:jc w:val="center"/>
        <w:rPr>
          <w:rFonts w:ascii="Arial" w:hAnsi="Arial" w:cs="Arial"/>
          <w:color w:val="52596F"/>
          <w:sz w:val="20"/>
          <w:szCs w:val="20"/>
          <w:lang w:eastAsia="ru-RU"/>
        </w:rPr>
      </w:pPr>
      <w:r w:rsidRPr="002F6930">
        <w:rPr>
          <w:rFonts w:ascii="Arial" w:hAnsi="Arial" w:cs="Arial"/>
          <w:color w:val="52596F"/>
          <w:sz w:val="20"/>
          <w:szCs w:val="20"/>
          <w:lang w:eastAsia="ru-RU"/>
        </w:rPr>
        <w:t> 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Общие положения.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        1.1. Положение о системе оценки качества образования </w:t>
      </w:r>
      <w:r w:rsidR="003301B8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СП-ДЮСШ ГБОУ СОШ № 2 «ОЦ» с. Большая Глушица 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разработано  в соответствии с Федеральным законом от 29 декабря 2012 г. №273-ФЗ «Об образовании в Российской Федерации», Уставом школы, Программой развития </w:t>
      </w:r>
      <w:r w:rsidR="003301B8">
        <w:rPr>
          <w:rFonts w:ascii="Times New Roman" w:hAnsi="Times New Roman" w:cs="Times New Roman"/>
          <w:b w:val="0"/>
          <w:color w:val="auto"/>
          <w:lang w:eastAsia="ru-RU"/>
        </w:rPr>
        <w:t>С</w:t>
      </w:r>
      <w:proofErr w:type="gramStart"/>
      <w:r w:rsidR="003301B8">
        <w:rPr>
          <w:rFonts w:ascii="Times New Roman" w:hAnsi="Times New Roman" w:cs="Times New Roman"/>
          <w:b w:val="0"/>
          <w:color w:val="auto"/>
          <w:lang w:eastAsia="ru-RU"/>
        </w:rPr>
        <w:t>П-</w:t>
      </w:r>
      <w:proofErr w:type="gramEnd"/>
      <w:r w:rsidR="003301B8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ДЮСШ.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         1.2.  Настоящее Положение определяет цели, задачи, принципы и критерии системы оценки качества образования, ее организационную и функциональную структуру,  устанавливает единые требования при реализации </w:t>
      </w:r>
      <w:proofErr w:type="spell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внутришкольной</w:t>
      </w:r>
      <w:proofErr w:type="spell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системы оценки качества образования (далее - СОКО)  и стимулирования педагогических работников.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Настоящее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В настоящем Положении используются следующие термины: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     </w:t>
      </w:r>
      <w:r w:rsidRPr="003301B8">
        <w:rPr>
          <w:rFonts w:ascii="Times New Roman" w:hAnsi="Times New Roman" w:cs="Times New Roman"/>
          <w:b w:val="0"/>
          <w:i/>
          <w:iCs/>
          <w:color w:val="auto"/>
          <w:lang w:eastAsia="ru-RU"/>
        </w:rPr>
        <w:t>Качество образования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</w:t>
      </w:r>
    </w:p>
    <w:p w:rsidR="002F6930" w:rsidRPr="003301B8" w:rsidRDefault="002F6930" w:rsidP="003301B8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     </w:t>
      </w:r>
      <w:r w:rsidRPr="003301B8">
        <w:rPr>
          <w:rFonts w:ascii="Times New Roman" w:hAnsi="Times New Roman" w:cs="Times New Roman"/>
          <w:b w:val="0"/>
          <w:i/>
          <w:iCs/>
          <w:color w:val="auto"/>
          <w:lang w:eastAsia="ru-RU"/>
        </w:rPr>
        <w:t>Оценка качества образования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i/>
          <w:iCs/>
          <w:color w:val="auto"/>
          <w:lang w:eastAsia="ru-RU"/>
        </w:rPr>
        <w:t xml:space="preserve">      </w:t>
      </w:r>
      <w:proofErr w:type="spellStart"/>
      <w:r w:rsidRPr="003301B8">
        <w:rPr>
          <w:rFonts w:ascii="Times New Roman" w:hAnsi="Times New Roman" w:cs="Times New Roman"/>
          <w:b w:val="0"/>
          <w:i/>
          <w:iCs/>
          <w:color w:val="auto"/>
          <w:lang w:eastAsia="ru-RU"/>
        </w:rPr>
        <w:t>Внутришкольная</w:t>
      </w:r>
      <w:proofErr w:type="spellEnd"/>
      <w:r w:rsidRPr="003301B8">
        <w:rPr>
          <w:rFonts w:ascii="Times New Roman" w:hAnsi="Times New Roman" w:cs="Times New Roman"/>
          <w:b w:val="0"/>
          <w:i/>
          <w:iCs/>
          <w:color w:val="auto"/>
          <w:lang w:eastAsia="ru-RU"/>
        </w:rPr>
        <w:t xml:space="preserve"> система оценки качества образования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   </w:t>
      </w:r>
      <w:r w:rsidRPr="003301B8">
        <w:rPr>
          <w:rFonts w:ascii="Times New Roman" w:hAnsi="Times New Roman" w:cs="Times New Roman"/>
          <w:b w:val="0"/>
          <w:i/>
          <w:iCs/>
          <w:color w:val="auto"/>
          <w:lang w:eastAsia="ru-RU"/>
        </w:rPr>
        <w:t xml:space="preserve">Экспертиза 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– всестороннее изучение состояния образовательных процессов, условий и результатов образовательной деятельности.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Положение о СОКО, а также дополнения и изменения к нему рассматриваются на заседании педагогического совета, согласовываются с председателем </w:t>
      </w:r>
      <w:r w:rsidR="003301B8">
        <w:rPr>
          <w:rFonts w:ascii="Times New Roman" w:hAnsi="Times New Roman" w:cs="Times New Roman"/>
          <w:b w:val="0"/>
          <w:color w:val="auto"/>
          <w:lang w:eastAsia="ru-RU"/>
        </w:rPr>
        <w:t>Управляющего совета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и утверждается </w:t>
      </w:r>
      <w:r w:rsidR="003301B8">
        <w:rPr>
          <w:rFonts w:ascii="Times New Roman" w:hAnsi="Times New Roman" w:cs="Times New Roman"/>
          <w:b w:val="0"/>
          <w:color w:val="auto"/>
          <w:lang w:eastAsia="ru-RU"/>
        </w:rPr>
        <w:t>начальником СП-ДЮСШ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.       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Основными пользователями результатов СОКО являются: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обучающиеся и их родители;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педагогические работники школы;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администрация школы;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-общественные организации, заинтересованные в оценке качества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 xml:space="preserve">     Диагностические и оценочные процедуры в рамках СОКО проводятся с привлечением администрации школы, педагогического совета и тренерско-методического совета </w:t>
      </w:r>
      <w:r w:rsidR="009F5E9A">
        <w:rPr>
          <w:rFonts w:ascii="Times New Roman" w:hAnsi="Times New Roman" w:cs="Times New Roman"/>
          <w:b w:val="0"/>
          <w:color w:val="auto"/>
          <w:lang w:eastAsia="ru-RU"/>
        </w:rPr>
        <w:t>С</w:t>
      </w:r>
      <w:proofErr w:type="gramStart"/>
      <w:r w:rsidR="009F5E9A">
        <w:rPr>
          <w:rFonts w:ascii="Times New Roman" w:hAnsi="Times New Roman" w:cs="Times New Roman"/>
          <w:b w:val="0"/>
          <w:color w:val="auto"/>
          <w:lang w:eastAsia="ru-RU"/>
        </w:rPr>
        <w:t>П-</w:t>
      </w:r>
      <w:proofErr w:type="gramEnd"/>
      <w:r w:rsidR="009F5E9A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2. Цели, задачи, функции и принципы СОКО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2.1.  Цели СОКО: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 получение объективной информации о состоянии качества образования, тенденциях, его изменениях и причинах, влияющих на его уровень;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получение объективной информации о состоянии качества образования в ОУДОД, тенденциях его изменения и причинах, влияющих на его уровень;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принятие обоснованных управленческих решений администрацией школы.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2.2. Задачи СОКО: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информационное, аналитическое и экспертное обеспечение мониторинга </w:t>
      </w:r>
      <w:r>
        <w:rPr>
          <w:rFonts w:ascii="Times New Roman" w:hAnsi="Times New Roman" w:cs="Times New Roman"/>
          <w:b w:val="0"/>
          <w:color w:val="auto"/>
          <w:lang w:eastAsia="ru-RU"/>
        </w:rPr>
        <w:t>СП-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ДЮСШ;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разработка единой информационно-технологической базы системы оценки качества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 в школе;                                               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прогнозирование развития ОУДОД, сравнение качества образовательных услуг школы с качеством образовательных услуг других школ  области;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совершенствование условий и обеспечение функционирования школьной образовательной статистики и мониторинга качества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выявление факторов, влияющих на образовательные результаты;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повышение квалификации педагогических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определение рейтинга педагогов и стимулирующей надбавки к заработной плате за высокое качество обучения и воспитания;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определение рейтинга обучающихся на основе учебных и </w:t>
      </w:r>
      <w:proofErr w:type="spell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внеучебных</w:t>
      </w:r>
      <w:proofErr w:type="spell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достижений, ключевых компетенций;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lastRenderedPageBreak/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стимулирование инновационных процессов к поддержанию и постоянному повышению качества и конкурентоспособности.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2.3. Функции СОКО: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обеспечение ФГС и требований спортивной подготовки качества образования и удовлетворение потребности в получении качественного образования со стороны всех субъектов дополнительного образования физкультурно-спортивной направленности;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организация и проведение промежуточной и  итоговой аттестации </w:t>
      </w:r>
      <w:proofErr w:type="gram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аналитическое сопровождение управления качеством обучения и воспитания </w:t>
      </w:r>
      <w:proofErr w:type="gram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экспертиза,  диагностика, оценка и прогноз основных тенденций развития </w:t>
      </w:r>
      <w:r>
        <w:rPr>
          <w:rFonts w:ascii="Times New Roman" w:hAnsi="Times New Roman" w:cs="Times New Roman"/>
          <w:b w:val="0"/>
          <w:color w:val="auto"/>
          <w:lang w:eastAsia="ru-RU"/>
        </w:rPr>
        <w:t>С</w:t>
      </w:r>
      <w:proofErr w:type="gramStart"/>
      <w:r>
        <w:rPr>
          <w:rFonts w:ascii="Times New Roman" w:hAnsi="Times New Roman" w:cs="Times New Roman"/>
          <w:b w:val="0"/>
          <w:color w:val="auto"/>
          <w:lang w:eastAsia="ru-RU"/>
        </w:rPr>
        <w:t>П-</w:t>
      </w:r>
      <w:proofErr w:type="gramEnd"/>
      <w:r>
        <w:rPr>
          <w:rFonts w:ascii="Times New Roman" w:hAnsi="Times New Roman" w:cs="Times New Roman"/>
          <w:b w:val="0"/>
          <w:color w:val="auto"/>
          <w:lang w:eastAsia="ru-RU"/>
        </w:rPr>
        <w:t xml:space="preserve"> ДЮСШ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информационное обеспечение управленческих решений по проблемам повышения качества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обеспечение внешних пользователей информацией о развитии образования в </w:t>
      </w:r>
      <w:r>
        <w:rPr>
          <w:rFonts w:ascii="Times New Roman" w:hAnsi="Times New Roman" w:cs="Times New Roman"/>
          <w:b w:val="0"/>
          <w:color w:val="auto"/>
          <w:lang w:eastAsia="ru-RU"/>
        </w:rPr>
        <w:t>С</w:t>
      </w:r>
      <w:proofErr w:type="gramStart"/>
      <w:r>
        <w:rPr>
          <w:rFonts w:ascii="Times New Roman" w:hAnsi="Times New Roman" w:cs="Times New Roman"/>
          <w:b w:val="0"/>
          <w:color w:val="auto"/>
          <w:lang w:eastAsia="ru-RU"/>
        </w:rPr>
        <w:t>П-</w:t>
      </w:r>
      <w:proofErr w:type="gramEnd"/>
      <w:r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ДЮСШ.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2.4. Принципы СОКО: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объективность, достоверность, полнота и системность информации о качестве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открытость, прозрачность процедур оценки качества образования;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сопоставимость  системы показателей с региональными аналогами;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доступность  информации о состоянии и качестве образования для различных групп потребителей;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соблюдение морально – этических норм при проведении процедур оценки качества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2.5. Объекты оценки качества образования: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индивидуальные  достижения </w:t>
      </w:r>
      <w:proofErr w:type="gram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продуктивность, профессионализм и квалификация педагогических работников;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образовательные программы;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материально-технические ресурсы </w:t>
      </w:r>
      <w:r>
        <w:rPr>
          <w:rFonts w:ascii="Times New Roman" w:hAnsi="Times New Roman" w:cs="Times New Roman"/>
          <w:b w:val="0"/>
          <w:color w:val="auto"/>
          <w:lang w:eastAsia="ru-RU"/>
        </w:rPr>
        <w:t>С</w:t>
      </w:r>
      <w:proofErr w:type="gramStart"/>
      <w:r>
        <w:rPr>
          <w:rFonts w:ascii="Times New Roman" w:hAnsi="Times New Roman" w:cs="Times New Roman"/>
          <w:b w:val="0"/>
          <w:color w:val="auto"/>
          <w:lang w:eastAsia="ru-RU"/>
        </w:rPr>
        <w:t>П-</w:t>
      </w:r>
      <w:proofErr w:type="gramEnd"/>
      <w:r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ДЮСШ.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2.6.  Предмет оценки: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качество индивидуальных образовательных результатов (уровень усвоения образовательных программ, сфор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мированные мотивации к учебной деятельности);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lastRenderedPageBreak/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качество 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2F6930" w:rsidRPr="003301B8" w:rsidRDefault="009F5E9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качество образовательного процесса (комфортность образовательного процесса, </w:t>
      </w:r>
      <w:proofErr w:type="spell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адаптированность</w:t>
      </w:r>
      <w:proofErr w:type="spell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образовательной программы к образовательным потребностям </w:t>
      </w:r>
      <w:proofErr w:type="gram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, степень открытости и доступность образования).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3. Организационная структура СОКО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 3.1. В структуре СОКО выделяются следующие элементы.</w:t>
      </w:r>
    </w:p>
    <w:p w:rsidR="002F6930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Педагогический совет;</w:t>
      </w:r>
      <w:r w:rsidR="009F5E9A">
        <w:rPr>
          <w:rFonts w:ascii="Times New Roman" w:hAnsi="Times New Roman" w:cs="Times New Roman"/>
          <w:b w:val="0"/>
          <w:color w:val="auto"/>
          <w:lang w:eastAsia="ru-RU"/>
        </w:rPr>
        <w:t xml:space="preserve">  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администрация;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тренерско-методический совет;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методические объединения;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Профсоюзный комитет;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 3.2. Согласованная работа всех организационных  структур СОКО позволяет обеспечить школьный стандарт качества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 3.3.  Школьный стандарт качества образования включает: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обоснованность целей, ценностей и содержания школьного компонента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качество материально-технического обеспечения образовательного процесса;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качество дополнительных образовательных программ и используемых образовательных технологий;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качество освоения каждым обучающимся разделов программы;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определенный уровень спортивных достижений учащихся;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- доступность и качество дополнительного образования </w:t>
      </w:r>
      <w:proofErr w:type="gram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- обеспечение безопасности и здоровья </w:t>
      </w:r>
      <w:proofErr w:type="gram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обеспечение психологического комфорта и доступности образования в школе;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- обеспечение дифференцированного подхода, к </w:t>
      </w:r>
      <w:proofErr w:type="gram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имеющим</w:t>
      </w:r>
      <w:proofErr w:type="gram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специфические образовательные потребности;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- высокую квалификацию педагогов.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4. Компетенции структурных элементов СОКО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  Полномочия в вопросах оценки качества образования в </w:t>
      </w:r>
      <w:r w:rsidR="004112A7">
        <w:rPr>
          <w:rFonts w:ascii="Times New Roman" w:hAnsi="Times New Roman" w:cs="Times New Roman"/>
          <w:b w:val="0"/>
          <w:color w:val="auto"/>
          <w:lang w:eastAsia="ru-RU"/>
        </w:rPr>
        <w:t>С</w:t>
      </w:r>
      <w:proofErr w:type="gramStart"/>
      <w:r w:rsidR="004112A7">
        <w:rPr>
          <w:rFonts w:ascii="Times New Roman" w:hAnsi="Times New Roman" w:cs="Times New Roman"/>
          <w:b w:val="0"/>
          <w:color w:val="auto"/>
          <w:lang w:eastAsia="ru-RU"/>
        </w:rPr>
        <w:t>П-</w:t>
      </w:r>
      <w:proofErr w:type="gramEnd"/>
      <w:r w:rsidR="004112A7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 определены с учетом компетенции субъектов системы оценки качества образования, их функций в органи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зации и проведении оценивания.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  4.1.   Педагогический совет: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1)участвует в разработке  методики оценки качества образования и системы показателей, характеризующих состояние и динамику развития системы образования в </w:t>
      </w:r>
      <w:r w:rsidR="004112A7">
        <w:rPr>
          <w:rFonts w:ascii="Times New Roman" w:hAnsi="Times New Roman" w:cs="Times New Roman"/>
          <w:b w:val="0"/>
          <w:color w:val="auto"/>
          <w:lang w:eastAsia="ru-RU"/>
        </w:rPr>
        <w:t>СП-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2)обеспечивает проведение в школе мониторинговых, социологических и статистичес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ких исследований по вопросам качества образования и контрольно-оценочных про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цедур;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3)организует систему мониторинга качества образования в школе, а также сбор, об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работку, хранение и предоставление информации о состоянии и динамике развития системы образования в школе, анализирует результаты оценки качества образова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ния на общешкольном уровне;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4)определяет способы организации информационных потоков для пользователей системы оценки качества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5)разрабатывает мероприятия и готовит предложения, направленные на совершен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ствование СОКО;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6)изучает, обобщает и распространяет передовой инновационный опыт тренеров-преподавателей </w:t>
      </w:r>
      <w:r w:rsidR="004112A7">
        <w:rPr>
          <w:rFonts w:ascii="Times New Roman" w:hAnsi="Times New Roman" w:cs="Times New Roman"/>
          <w:b w:val="0"/>
          <w:color w:val="auto"/>
          <w:lang w:eastAsia="ru-RU"/>
        </w:rPr>
        <w:t>СП-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7)проводит экспертизу организации, содержания и </w:t>
      </w:r>
      <w:proofErr w:type="gram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результатов аттестации, обучающихся  </w:t>
      </w:r>
      <w:r w:rsidR="004112A7">
        <w:rPr>
          <w:rFonts w:ascii="Times New Roman" w:hAnsi="Times New Roman" w:cs="Times New Roman"/>
          <w:b w:val="0"/>
          <w:color w:val="auto"/>
          <w:lang w:eastAsia="ru-RU"/>
        </w:rPr>
        <w:t>СП-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 и формирует</w:t>
      </w:r>
      <w:proofErr w:type="gram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предложения по их совершенствованию;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8)принимает управленческие решения по результатам оценки качества образования на школьном уровне.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   4.2.  Администрация школы: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1)осуществляет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дополнительного образования физкультурно-спортивной направленности;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2)обеспечивает государственную поддержку обучения детей-сирот, детей, оставшихся   без попечения родителей;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3)формирует стратегию развития системы </w:t>
      </w:r>
      <w:proofErr w:type="spell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доп</w:t>
      </w:r>
      <w:proofErr w:type="gramStart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.о</w:t>
      </w:r>
      <w:proofErr w:type="gram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бразования</w:t>
      </w:r>
      <w:proofErr w:type="spellEnd"/>
      <w:r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4)координирует деятельность тренеров-преподавателей;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5)разрабатывает и утверждает локальные документы в области дополнительного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6)анализирует состояние и тенденции развития системы образования </w:t>
      </w:r>
      <w:r w:rsidR="004A2669">
        <w:rPr>
          <w:rFonts w:ascii="Times New Roman" w:hAnsi="Times New Roman" w:cs="Times New Roman"/>
          <w:b w:val="0"/>
          <w:color w:val="auto"/>
          <w:lang w:eastAsia="ru-RU"/>
        </w:rPr>
        <w:t>СП-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ДЮСШ, разра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батывает программу развития дополнительного образования и организует ее реализацию;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7)осуществляет в установленном порядке сбор, обработку, анализ и предоставление государственной статистической отчетности в сфере дополнительного образования;</w:t>
      </w:r>
    </w:p>
    <w:p w:rsidR="002F6930" w:rsidRPr="003301B8" w:rsidRDefault="004A2669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8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)осуществляет надзор и контроль в сфере образования и исполнения федеральных государствен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ных требований  тренерами-преподавателями;</w:t>
      </w:r>
    </w:p>
    <w:p w:rsidR="002F6930" w:rsidRPr="003301B8" w:rsidRDefault="004A2669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9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)обеспечивает нормативн</w:t>
      </w:r>
      <w:proofErr w:type="gram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о-</w:t>
      </w:r>
      <w:proofErr w:type="gram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правовое регулирование процедур оценки качества об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разования в части установления порядка и форм его проведения;</w:t>
      </w:r>
    </w:p>
    <w:p w:rsidR="002F6930" w:rsidRPr="003301B8" w:rsidRDefault="004A2669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10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)принимает управленческие решения по результатам оценки качества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4.3. Тренерско-методический совет: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1)анализирует ход, результаты и эффективность выполнения школьной про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граммы развития, представляет по итогам анализа соответствующие отчеты;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2)разрабатывает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3)осуществляет сбор информации о состоянии и тенденциях изменения системы об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разования, управления ею, их основных подсистем в рамках практико-ориентированной исследовательской работы по конкретной профильной тематике;</w:t>
      </w:r>
    </w:p>
    <w:p w:rsidR="002F6930" w:rsidRPr="003301B8" w:rsidRDefault="004A2669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4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)изучает, обобщает и распространяет лучший опыт педагогов;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5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)содействует организации повышения квалификации педагогических работников школы;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6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)разрабатывает и внедряет в практику модель сопровождения ода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ренных детей и детей с особыми образовательными потребностями.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4.4. Методические объединения: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1)разрабатывают методики оценки качества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2)проводят мониторинговые, социологические и статистические исследования по во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просам качества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3)участвуют в разработке программного обеспечения для сбора, хранения и статисти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ческой обработки информации о состоянии и динамике развития системы образо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вания в школе;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4)организуют систему мониторинга качества образования в школе, осуществляют сбор, обработку информации о состоянии и динамике развития системы образова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ния в школе, анализируют результаты оценки качества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5)организуют изучение информационных запросов основных пользователей образо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вательными услугами и участников образовательного процесса;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6)разрабатывают мероприятия и готовят предложения, направленные на совершен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ствование системы контроля и оценки качества образования, участвуют в этих ме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роприятиях;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7)изучают, обобщают и распространяют опыт построения, функциониро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вания и развития СОКО;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8)организуют и проводят спортивно - массовые  мероприятия;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9)осуществляют экспертизу образовательных программ;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10)содействуют обеспечению эффективного распространения инновационного опыта учителей и тренеров - преподавателей.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Профсоюзный комитет: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1)контролирует исполнение трудового законодательства, дополнительных соглашений к трудовым договорам сотрудников, Коллективного договора, правил внутреннего трудового распорядка, должностных инструкций работников образовательного учреждения;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2)участвует в определении стимулирующих доплат педагогическим работникам по результатам оценки качества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3) участвует в поощрении педагогических работников за высокие показатели качества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 5.1. СОКО включает следующие компоненты: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система сбора и первичной обработки данных;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система анализа и оценки качества образования;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система обеспечения потребителей статистической и аналитической информацией.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 5.2. Реализация СОКО осуществляется посредством существующих и разрабатываемых процедур контроля и оценки качества образования: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1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)промежуточной аттестации </w:t>
      </w:r>
      <w:proofErr w:type="gram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обучающихся</w:t>
      </w:r>
      <w:proofErr w:type="gramEnd"/>
      <w:r w:rsidR="00FC3E0A">
        <w:rPr>
          <w:rFonts w:ascii="Times New Roman" w:hAnsi="Times New Roman" w:cs="Times New Roman"/>
          <w:b w:val="0"/>
          <w:color w:val="auto"/>
          <w:lang w:eastAsia="ru-RU"/>
        </w:rPr>
        <w:t xml:space="preserve"> (контрольные нормативы)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;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2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)независимой оценки качества образования;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3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)портфолио;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4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)аттестации педагогических и руководящих работников;</w:t>
      </w:r>
    </w:p>
    <w:p w:rsidR="002F6930" w:rsidRPr="003301B8" w:rsidRDefault="004C5E8A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5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)системы </w:t>
      </w:r>
      <w:proofErr w:type="spellStart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внутришкольного</w:t>
      </w:r>
      <w:proofErr w:type="spellEnd"/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 xml:space="preserve"> контроля;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5.3. Доступ к получению информации в рамках СОКО определяется в соответствии с нормативными правовыми актами, регламентирующими функционирование школьной информационной системы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5.4.Распространение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образования. Доступ к данной информации является свободным для всех заинтересованных лиц.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5.5.Итоги оценки качества образования используются для стимулирования обучающих</w:t>
      </w:r>
      <w:r w:rsidRPr="003301B8">
        <w:rPr>
          <w:rFonts w:ascii="Times New Roman" w:hAnsi="Times New Roman" w:cs="Times New Roman"/>
          <w:b w:val="0"/>
          <w:color w:val="auto"/>
          <w:lang w:eastAsia="ru-RU"/>
        </w:rPr>
        <w:softHyphen/>
        <w:t>ся, педагогов.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6.  Критерии и показатели, используемые в СОКО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6.1. Индивидуальные образовательные результаты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В качестве индивидуальных образовательных результатов  рассматриваются: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спортивные достижения по отдельным видам спорта;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отношение к учебным занятиям;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удовлетворенность образованием;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социальный опыт, самореализация, самовыражение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степень участия в образовательном процессе (активность на занятии, участие в общественной жизни школы и т. д.).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411"/>
        <w:gridCol w:w="3717"/>
        <w:gridCol w:w="1530"/>
      </w:tblGrid>
      <w:tr w:rsidR="004C5E8A" w:rsidRPr="003301B8" w:rsidTr="00D852B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2F6930" w:rsidRPr="003301B8" w:rsidRDefault="004C5E8A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Критерии</w:t>
            </w:r>
            <w:r w:rsidR="002F6930"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</w:p>
        </w:tc>
        <w:tc>
          <w:tcPr>
            <w:tcW w:w="24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Показатель </w:t>
            </w: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Индикатор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proofErr w:type="spellStart"/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Ед</w:t>
            </w:r>
            <w:proofErr w:type="spellEnd"/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- </w:t>
            </w:r>
            <w:proofErr w:type="spell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цы</w:t>
            </w:r>
            <w:proofErr w:type="spellEnd"/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 w:val="restart"/>
            <w:vAlign w:val="center"/>
            <w:hideMark/>
          </w:tcPr>
          <w:p w:rsidR="002F6930" w:rsidRPr="003301B8" w:rsidRDefault="004C5E8A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Уровень спортивных достижений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2F6930" w:rsidRPr="003301B8" w:rsidRDefault="002F6930" w:rsidP="004C5E8A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Участие в спортивных соревнованиях</w:t>
            </w: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4C5E8A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  числа участников соревнований  от общего числа обучающихся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4C5E8A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  числа призеров соревнований  от общего числа участников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Потери в системе</w:t>
            </w: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числа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обучающихся</w:t>
            </w:r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, выбывших по неуважительной причине из школы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Уровень социализации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Социальная проба</w:t>
            </w: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Социальная практика</w:t>
            </w: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Количество социальных партнеров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proofErr w:type="spell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абс</w:t>
            </w:r>
            <w:proofErr w:type="spell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. число</w:t>
            </w: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обучающихся, участвующих в реализации социальных проектов</w:t>
            </w: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4C5E8A" w:rsidRPr="003301B8" w:rsidTr="007A69AB">
        <w:trPr>
          <w:trHeight w:val="1703"/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Готовность к продолжению образования</w:t>
            </w: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обучающихся, поступивших в учреждения СПО, НПО, ВУЗы (по каждому типу – отдельно)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vMerge w:val="restart"/>
            <w:vAlign w:val="center"/>
            <w:hideMark/>
          </w:tcPr>
          <w:p w:rsidR="002F6930" w:rsidRPr="003301B8" w:rsidRDefault="00D852B7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Асоциальное поведение</w:t>
            </w: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7A69AB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числа несовершеннолетних обучающихся, состоящих на учете в ПДН, от общего числа обучающихся 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715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числа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обучающихся</w:t>
            </w:r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, состоящих на </w:t>
            </w:r>
            <w:proofErr w:type="spell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внутришкольном</w:t>
            </w:r>
            <w:proofErr w:type="spell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учете</w:t>
            </w:r>
          </w:p>
        </w:tc>
        <w:tc>
          <w:tcPr>
            <w:tcW w:w="1530" w:type="dxa"/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D852B7" w:rsidRPr="003301B8" w:rsidTr="00D852B7">
        <w:trPr>
          <w:tblCellSpacing w:w="0" w:type="dxa"/>
        </w:trPr>
        <w:tc>
          <w:tcPr>
            <w:tcW w:w="1711" w:type="dxa"/>
            <w:vMerge w:val="restart"/>
            <w:vAlign w:val="center"/>
            <w:hideMark/>
          </w:tcPr>
          <w:p w:rsidR="00D852B7" w:rsidRPr="003301B8" w:rsidRDefault="00D852B7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lastRenderedPageBreak/>
              <w:t>Безопасность и здоровье</w:t>
            </w:r>
          </w:p>
        </w:tc>
        <w:tc>
          <w:tcPr>
            <w:tcW w:w="2411" w:type="dxa"/>
            <w:tcBorders>
              <w:bottom w:val="nil"/>
              <w:right w:val="single" w:sz="4" w:space="0" w:color="auto"/>
            </w:tcBorders>
            <w:vAlign w:val="center"/>
          </w:tcPr>
          <w:p w:rsidR="00D852B7" w:rsidRPr="003301B8" w:rsidRDefault="00D852B7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7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2B7" w:rsidRPr="003301B8" w:rsidRDefault="00D852B7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nil"/>
            </w:tcBorders>
            <w:vAlign w:val="center"/>
          </w:tcPr>
          <w:p w:rsidR="00D852B7" w:rsidRPr="003301B8" w:rsidRDefault="00D852B7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4C5E8A" w:rsidRPr="003301B8" w:rsidTr="00D852B7">
        <w:trPr>
          <w:tblCellSpacing w:w="0" w:type="dxa"/>
        </w:trPr>
        <w:tc>
          <w:tcPr>
            <w:tcW w:w="17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2411" w:type="dxa"/>
            <w:tcBorders>
              <w:top w:val="nil"/>
            </w:tcBorders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Уровень травматизма</w:t>
            </w:r>
          </w:p>
        </w:tc>
        <w:tc>
          <w:tcPr>
            <w:tcW w:w="3715" w:type="dxa"/>
            <w:tcBorders>
              <w:top w:val="nil"/>
            </w:tcBorders>
            <w:vAlign w:val="center"/>
            <w:hideMark/>
          </w:tcPr>
          <w:p w:rsidR="002F6930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зафиксированных случаев травматизма от общего числа обучающихся</w:t>
            </w:r>
          </w:p>
          <w:p w:rsidR="007A69AB" w:rsidRDefault="007A69AB" w:rsidP="007A69AB">
            <w:pPr>
              <w:rPr>
                <w:lang w:eastAsia="ru-RU"/>
              </w:rPr>
            </w:pPr>
          </w:p>
          <w:p w:rsidR="007A69AB" w:rsidRDefault="007A69AB" w:rsidP="007A69AB">
            <w:pPr>
              <w:rPr>
                <w:lang w:eastAsia="ru-RU"/>
              </w:rPr>
            </w:pPr>
          </w:p>
          <w:p w:rsidR="007A69AB" w:rsidRPr="007A69AB" w:rsidRDefault="007A69AB" w:rsidP="007A69AB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  <w:hideMark/>
          </w:tcPr>
          <w:p w:rsidR="002F6930" w:rsidRPr="003301B8" w:rsidRDefault="002F6930" w:rsidP="004C5E8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</w:tbl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6.2.  Условия образовательного процесса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     В качестве условий образовательного процесса рассматриваются:</w:t>
      </w:r>
    </w:p>
    <w:p w:rsidR="002F6930" w:rsidRPr="003301B8" w:rsidRDefault="007F06FB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условия организации образовательного процесса;</w:t>
      </w:r>
    </w:p>
    <w:p w:rsidR="002F6930" w:rsidRPr="003301B8" w:rsidRDefault="007F06FB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продуктивность, профессиональная компетентность педагогических работников;</w:t>
      </w:r>
    </w:p>
    <w:p w:rsidR="002F6930" w:rsidRPr="003301B8" w:rsidRDefault="007F06FB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- </w:t>
      </w:r>
      <w:r w:rsidR="002F6930" w:rsidRPr="003301B8">
        <w:rPr>
          <w:rFonts w:ascii="Times New Roman" w:hAnsi="Times New Roman" w:cs="Times New Roman"/>
          <w:b w:val="0"/>
          <w:color w:val="auto"/>
          <w:lang w:eastAsia="ru-RU"/>
        </w:rPr>
        <w:t>реализация образовательных программ.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88"/>
        <w:gridCol w:w="3810"/>
        <w:gridCol w:w="1039"/>
      </w:tblGrid>
      <w:tr w:rsidR="003301B8" w:rsidRPr="003301B8" w:rsidTr="007F06FB">
        <w:trPr>
          <w:tblCellSpacing w:w="0" w:type="dxa"/>
        </w:trPr>
        <w:tc>
          <w:tcPr>
            <w:tcW w:w="200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Критерий 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Показатель 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Индикатор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proofErr w:type="spellStart"/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Ед</w:t>
            </w:r>
            <w:proofErr w:type="spellEnd"/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- </w:t>
            </w:r>
            <w:proofErr w:type="spell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цы</w:t>
            </w:r>
            <w:proofErr w:type="spellEnd"/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  <w:r w:rsidR="007F06FB"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Материально-технические условия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Обеспеченность инвентарем и оборудованием</w:t>
            </w:r>
          </w:p>
        </w:tc>
        <w:tc>
          <w:tcPr>
            <w:tcW w:w="3810" w:type="dxa"/>
            <w:vAlign w:val="center"/>
            <w:hideMark/>
          </w:tcPr>
          <w:p w:rsidR="002F6930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спортивных объектов, оснащенных учебно-спортивным оборудованием и инвентарем не менее чем на 70%</w:t>
            </w:r>
          </w:p>
          <w:p w:rsidR="007A69AB" w:rsidRDefault="007A69AB" w:rsidP="007A69AB">
            <w:pPr>
              <w:rPr>
                <w:lang w:eastAsia="ru-RU"/>
              </w:rPr>
            </w:pPr>
          </w:p>
          <w:p w:rsidR="007A69AB" w:rsidRPr="007A69AB" w:rsidRDefault="007A69AB" w:rsidP="007A69AB">
            <w:pPr>
              <w:rPr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Кадровое обеспечение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Образование педагогов</w:t>
            </w:r>
          </w:p>
        </w:tc>
        <w:tc>
          <w:tcPr>
            <w:tcW w:w="3810" w:type="dxa"/>
            <w:vAlign w:val="center"/>
            <w:hideMark/>
          </w:tcPr>
          <w:p w:rsidR="002F6930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педагогов с высшим образованием</w:t>
            </w:r>
          </w:p>
          <w:p w:rsidR="007A69AB" w:rsidRPr="007A69AB" w:rsidRDefault="007A69AB" w:rsidP="007A69AB">
            <w:pPr>
              <w:rPr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Квалификация педагогов</w:t>
            </w:r>
          </w:p>
        </w:tc>
        <w:tc>
          <w:tcPr>
            <w:tcW w:w="3810" w:type="dxa"/>
            <w:vAlign w:val="center"/>
            <w:hideMark/>
          </w:tcPr>
          <w:p w:rsidR="002F6930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педагогов, имеющих квалификационные категории</w:t>
            </w:r>
          </w:p>
          <w:p w:rsidR="007A69AB" w:rsidRDefault="007A69AB" w:rsidP="007A69AB">
            <w:pPr>
              <w:rPr>
                <w:lang w:eastAsia="ru-RU"/>
              </w:rPr>
            </w:pPr>
          </w:p>
          <w:p w:rsidR="007A69AB" w:rsidRPr="007A69AB" w:rsidRDefault="007A69AB" w:rsidP="007A69AB">
            <w:pPr>
              <w:rPr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810" w:type="dxa"/>
            <w:vAlign w:val="center"/>
            <w:hideMark/>
          </w:tcPr>
          <w:p w:rsidR="002F6930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педагогов, имеющих первую квалификационную категорию</w:t>
            </w:r>
          </w:p>
          <w:p w:rsidR="007A69AB" w:rsidRPr="007A69AB" w:rsidRDefault="007A69AB" w:rsidP="007A69AB">
            <w:pPr>
              <w:rPr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810" w:type="dxa"/>
            <w:vAlign w:val="center"/>
            <w:hideMark/>
          </w:tcPr>
          <w:p w:rsidR="002F6930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педагогов, имеющих высшую квалификационную категорию</w:t>
            </w:r>
          </w:p>
          <w:p w:rsidR="007A69AB" w:rsidRDefault="007A69AB" w:rsidP="007A69AB">
            <w:pPr>
              <w:rPr>
                <w:lang w:eastAsia="ru-RU"/>
              </w:rPr>
            </w:pPr>
          </w:p>
          <w:p w:rsidR="007A69AB" w:rsidRPr="007A69AB" w:rsidRDefault="007A69AB" w:rsidP="007A69AB">
            <w:pPr>
              <w:rPr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числа педагогов, прошедших курсовую переподготовку в текущем </w:t>
            </w: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lastRenderedPageBreak/>
              <w:t>учебном году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lastRenderedPageBreak/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 w:val="restart"/>
            <w:vAlign w:val="center"/>
            <w:hideMark/>
          </w:tcPr>
          <w:p w:rsidR="007F06FB" w:rsidRDefault="007F06FB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Количество СОГ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обучающихся к общему количеству детей </w:t>
            </w:r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</w:t>
            </w:r>
            <w:proofErr w:type="gramStart"/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П-</w:t>
            </w:r>
            <w:proofErr w:type="gramEnd"/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ДЮСШ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rHeight w:val="1252"/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Количество ГНП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обучающихся к общему количеству детей </w:t>
            </w:r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</w:t>
            </w:r>
            <w:proofErr w:type="gramStart"/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П-</w:t>
            </w:r>
            <w:proofErr w:type="gramEnd"/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ДЮСШ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Align w:val="center"/>
            <w:hideMark/>
          </w:tcPr>
          <w:p w:rsidR="002F6930" w:rsidRPr="003301B8" w:rsidRDefault="007F06FB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Удовлетворение</w:t>
            </w:r>
            <w:r w:rsidR="002F6930"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индивидуальных</w:t>
            </w:r>
            <w:r w:rsidR="002F6930"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запросов обучающихся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Количество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обучающихся</w:t>
            </w:r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, посещающих 2 и более отделения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обучающихся к общему количеству детей </w:t>
            </w:r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СП-</w:t>
            </w: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ДЮСШ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Управление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образователь-</w:t>
            </w:r>
            <w:proofErr w:type="spell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ным</w:t>
            </w:r>
            <w:proofErr w:type="spellEnd"/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учреждением</w:t>
            </w:r>
          </w:p>
        </w:tc>
        <w:tc>
          <w:tcPr>
            <w:tcW w:w="1988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Нормативно-правовая документация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Наличие учредительных документов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Ведение школьной документации в соответствии с требованиями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Привлечение общественности в управление ОУ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Наличие действующего педагогического Совета ОУ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Эффективность управления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респондентов, удовлетворенных управлением образовательной системой, от общего количества опрошенных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Align w:val="center"/>
            <w:hideMark/>
          </w:tcPr>
          <w:p w:rsidR="002F6930" w:rsidRPr="003301B8" w:rsidRDefault="002F6930" w:rsidP="007F06FB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Реализация образовательных программ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Соответствие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выбранных</w:t>
            </w:r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УМК федеральному перечню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Доля УМК,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соответствующих</w:t>
            </w:r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ФГТ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200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Соответствие используемых технологий требованиям образовательной программе</w:t>
            </w:r>
          </w:p>
        </w:tc>
        <w:tc>
          <w:tcPr>
            <w:tcW w:w="1988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Использование активных и интерактивных методов обучения</w:t>
            </w:r>
          </w:p>
        </w:tc>
        <w:tc>
          <w:tcPr>
            <w:tcW w:w="3810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тренеров-преподавателей,  использующих активные и интерактивные методы обучения на практике</w:t>
            </w:r>
          </w:p>
        </w:tc>
        <w:tc>
          <w:tcPr>
            <w:tcW w:w="1039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</w:tbl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6.3.  Образовательный процесс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Под качеством образовательного процесса понимается: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качество образовательных технологий;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качество доступности образования.</w:t>
      </w:r>
    </w:p>
    <w:p w:rsidR="002F6930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7F06FB" w:rsidRPr="007F06FB" w:rsidRDefault="007F06FB" w:rsidP="007F06FB">
      <w:pPr>
        <w:rPr>
          <w:lang w:eastAsia="ru-RU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56"/>
        <w:gridCol w:w="4111"/>
        <w:gridCol w:w="1134"/>
      </w:tblGrid>
      <w:tr w:rsidR="003301B8" w:rsidRPr="003301B8" w:rsidTr="007F06FB">
        <w:trPr>
          <w:tblCellSpacing w:w="0" w:type="dxa"/>
        </w:trPr>
        <w:tc>
          <w:tcPr>
            <w:tcW w:w="184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lastRenderedPageBreak/>
              <w:t xml:space="preserve">Критерий 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Показатель 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Индикатор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proofErr w:type="spellStart"/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Ед</w:t>
            </w:r>
            <w:proofErr w:type="spellEnd"/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- </w:t>
            </w:r>
            <w:proofErr w:type="spell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цы</w:t>
            </w:r>
            <w:proofErr w:type="spellEnd"/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proofErr w:type="spellStart"/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Наполняе-мость</w:t>
            </w:r>
            <w:proofErr w:type="spellEnd"/>
            <w:proofErr w:type="gramEnd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групп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70%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количества групп, в которых наполняемость превышает 15 человек от общего количества групп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rHeight w:val="1305"/>
          <w:tblCellSpacing w:w="0" w:type="dxa"/>
        </w:trPr>
        <w:tc>
          <w:tcPr>
            <w:tcW w:w="184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Реализуемые учебные программы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Общеобразовательные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  числа реализуемых показателей от общего количества показателей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Формы организации учебного процесса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Групповые</w:t>
            </w: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  числа реализуемых показателей от общего количества показателей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Индивидуальные</w:t>
            </w:r>
          </w:p>
        </w:tc>
        <w:tc>
          <w:tcPr>
            <w:tcW w:w="4111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Научно-методическая деятельность </w:t>
            </w:r>
            <w:r w:rsidR="007F06FB"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педагогического</w:t>
            </w: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коллектива</w:t>
            </w:r>
          </w:p>
        </w:tc>
        <w:tc>
          <w:tcPr>
            <w:tcW w:w="1956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Организация инновационной деятельности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количества педагогов, занятых  научно-исследовательской работой  и проектной деятельностью,  от общего числа педагогов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количества педагогов, применяющих инновационные педагогические технологии,  от  общего числа тренеров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Merge w:val="restart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Презентация и популяризация </w:t>
            </w:r>
            <w:proofErr w:type="gramStart"/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собственной</w:t>
            </w:r>
            <w:proofErr w:type="gramEnd"/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педагогической деятельности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педагогов, активно участвующих в работе методических семинаров различного уровня (выступления, открытые занятия, мастер-классы на уровне школы, района, области)</w:t>
            </w: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  тренеров, имеющих собственные публикации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педагогов, принимающих участие в профессиональных конкурсах, грантах различных уровней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 w:val="restart"/>
            <w:vAlign w:val="center"/>
            <w:hideMark/>
          </w:tcPr>
          <w:p w:rsidR="002F6930" w:rsidRPr="003301B8" w:rsidRDefault="007F06FB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Воспитатель</w:t>
            </w:r>
            <w:r w:rsidR="002F6930"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ная  работа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Целостная система воспитательной работы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Наличие в ОУ традиций, циклограммы проводимых мероприятий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спортивно-массовая работа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7F06FB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Динамика посещений меропри</w:t>
            </w:r>
            <w:r w:rsidR="007F06F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ятий,  турниров,  соревнований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Патриотическое воспитание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Духовно-нравственное и эстетическое воспитание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rHeight w:val="1380"/>
          <w:tblCellSpacing w:w="0" w:type="dxa"/>
        </w:trPr>
        <w:tc>
          <w:tcPr>
            <w:tcW w:w="1844" w:type="dxa"/>
            <w:vMerge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Участие в муниципальных и региональных конкурсах по направлениям работы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 числа победителей и призеров от общего числа участников</w:t>
            </w: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Связь с ВУЗами, колледжами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Привлечение педагогов высшей школы для проведения учебных занятий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Наличие договоров между школой и ВУЗом, колледжем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</w:tr>
      <w:tr w:rsidR="003301B8" w:rsidRPr="003301B8" w:rsidTr="007F06FB">
        <w:trPr>
          <w:tblCellSpacing w:w="0" w:type="dxa"/>
        </w:trPr>
        <w:tc>
          <w:tcPr>
            <w:tcW w:w="184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Соответствие запросу родителей  и обучающихся</w:t>
            </w:r>
          </w:p>
        </w:tc>
        <w:tc>
          <w:tcPr>
            <w:tcW w:w="1956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 </w:t>
            </w:r>
          </w:p>
        </w:tc>
        <w:tc>
          <w:tcPr>
            <w:tcW w:w="4111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Доля  числа респондентов, удовлетворенных организацией образовательного процесса (по каждой категории отдельно)</w:t>
            </w:r>
          </w:p>
        </w:tc>
        <w:tc>
          <w:tcPr>
            <w:tcW w:w="1134" w:type="dxa"/>
            <w:vAlign w:val="center"/>
            <w:hideMark/>
          </w:tcPr>
          <w:p w:rsidR="002F6930" w:rsidRPr="003301B8" w:rsidRDefault="002F6930" w:rsidP="003301B8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301B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%</w:t>
            </w:r>
          </w:p>
        </w:tc>
      </w:tr>
    </w:tbl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7. Общественная экспертиза качества образования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 7.1.   СОКО обеспечивает реализацию прав родительской общественности, общественных объединений по включению в процесс оценки качества образования в школе.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  7.2. Общественная экспертиза качества образования обеспечивает соответствие требований, предъявляемых к качеству образования социальным ожиданиям и интересам общества и развитие механизмов независимой экспертизы качества образования.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 7.3. К общественной экспертизе допускаются общественные эксперты, имеющие удостоверение эксперта.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  7.4. Основными объектами общественной экспертизы качества образования выступают: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личные достижения обучающихся (на основе обобщенных результатов);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общий уровень духовного, нравственного, социального и культурного развития учащихся школы;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условия, созданные в школе в целях сохранения и укрепления психического и физического здоровья школьников;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эффективность управления школой, в том числе в финансово-экономической сфере.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  7.5. Основными объектами общественной экспертизы качества образования выступают: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качество образовательных программ; уровень развития психических функций учащихся по результатам профессионально-психологических исследований (в обобщенном виде);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результаты тестов, опросников и т.д., полученные в ходе педагогического, психологического, социально-педагогического тестирований;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условия, созданные для реализации программ ДОД, реализации индивидуальных запросов обучающихся, там, где для их анализа требуются специальные педагогические или психологические знания.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</w:t>
      </w:r>
    </w:p>
    <w:p w:rsidR="002F6930" w:rsidRPr="003301B8" w:rsidRDefault="002F6930" w:rsidP="003301B8">
      <w:pPr>
        <w:pStyle w:val="2"/>
        <w:rPr>
          <w:rFonts w:ascii="Times New Roman" w:hAnsi="Times New Roman" w:cs="Times New Roman"/>
          <w:b w:val="0"/>
          <w:color w:val="auto"/>
          <w:lang w:eastAsia="ru-RU"/>
        </w:rPr>
      </w:pPr>
      <w:r w:rsidRPr="003301B8">
        <w:rPr>
          <w:rFonts w:ascii="Times New Roman" w:hAnsi="Times New Roman" w:cs="Times New Roman"/>
          <w:b w:val="0"/>
          <w:color w:val="auto"/>
          <w:lang w:eastAsia="ru-RU"/>
        </w:rPr>
        <w:t>  </w:t>
      </w:r>
    </w:p>
    <w:p w:rsidR="001F535B" w:rsidRPr="003301B8" w:rsidRDefault="001F535B" w:rsidP="003301B8">
      <w:pPr>
        <w:pStyle w:val="2"/>
        <w:rPr>
          <w:rFonts w:ascii="Times New Roman" w:hAnsi="Times New Roman" w:cs="Times New Roman"/>
          <w:b w:val="0"/>
          <w:color w:val="auto"/>
        </w:rPr>
      </w:pPr>
    </w:p>
    <w:sectPr w:rsidR="001F535B" w:rsidRPr="003301B8" w:rsidSect="003301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3D9"/>
    <w:multiLevelType w:val="multilevel"/>
    <w:tmpl w:val="277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3BF9"/>
    <w:multiLevelType w:val="multilevel"/>
    <w:tmpl w:val="148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0146"/>
    <w:multiLevelType w:val="multilevel"/>
    <w:tmpl w:val="2FD8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362AE"/>
    <w:multiLevelType w:val="multilevel"/>
    <w:tmpl w:val="E270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30665"/>
    <w:multiLevelType w:val="multilevel"/>
    <w:tmpl w:val="111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E7F27"/>
    <w:multiLevelType w:val="multilevel"/>
    <w:tmpl w:val="96AE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71196"/>
    <w:multiLevelType w:val="multilevel"/>
    <w:tmpl w:val="C63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57511"/>
    <w:multiLevelType w:val="multilevel"/>
    <w:tmpl w:val="BF8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A1D32"/>
    <w:multiLevelType w:val="multilevel"/>
    <w:tmpl w:val="9B28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76A56"/>
    <w:multiLevelType w:val="multilevel"/>
    <w:tmpl w:val="805C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70213"/>
    <w:multiLevelType w:val="multilevel"/>
    <w:tmpl w:val="8EBA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27A94"/>
    <w:multiLevelType w:val="multilevel"/>
    <w:tmpl w:val="874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41C0C"/>
    <w:multiLevelType w:val="multilevel"/>
    <w:tmpl w:val="5FF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958A6"/>
    <w:multiLevelType w:val="multilevel"/>
    <w:tmpl w:val="3838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C7755"/>
    <w:multiLevelType w:val="multilevel"/>
    <w:tmpl w:val="A9C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D539A"/>
    <w:multiLevelType w:val="multilevel"/>
    <w:tmpl w:val="E528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83E3F"/>
    <w:multiLevelType w:val="multilevel"/>
    <w:tmpl w:val="86A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76841"/>
    <w:multiLevelType w:val="multilevel"/>
    <w:tmpl w:val="939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77C59"/>
    <w:multiLevelType w:val="multilevel"/>
    <w:tmpl w:val="46E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8"/>
    <w:lvlOverride w:ilvl="0">
      <w:startOverride w:val="4"/>
    </w:lvlOverride>
  </w:num>
  <w:num w:numId="15">
    <w:abstractNumId w:val="2"/>
    <w:lvlOverride w:ilvl="0">
      <w:startOverride w:val="5"/>
    </w:lvlOverride>
  </w:num>
  <w:num w:numId="16">
    <w:abstractNumId w:val="11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FF"/>
    <w:rsid w:val="001F535B"/>
    <w:rsid w:val="002F6930"/>
    <w:rsid w:val="003301B8"/>
    <w:rsid w:val="003C4481"/>
    <w:rsid w:val="004112A7"/>
    <w:rsid w:val="00450DD5"/>
    <w:rsid w:val="004A2669"/>
    <w:rsid w:val="004C20A4"/>
    <w:rsid w:val="004C37FF"/>
    <w:rsid w:val="004C5E8A"/>
    <w:rsid w:val="007A69AB"/>
    <w:rsid w:val="007F06FB"/>
    <w:rsid w:val="0092704A"/>
    <w:rsid w:val="009F5E9A"/>
    <w:rsid w:val="00B31A75"/>
    <w:rsid w:val="00D73861"/>
    <w:rsid w:val="00D852B7"/>
    <w:rsid w:val="00F06DF8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6930"/>
    <w:pPr>
      <w:spacing w:after="150"/>
      <w:outlineLvl w:val="0"/>
    </w:pPr>
    <w:rPr>
      <w:color w:val="00493E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0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30"/>
    <w:rPr>
      <w:color w:val="00493E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930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F6930"/>
    <w:rPr>
      <w:b/>
      <w:bCs/>
    </w:rPr>
  </w:style>
  <w:style w:type="character" w:styleId="a5">
    <w:name w:val="Emphasis"/>
    <w:basedOn w:val="a0"/>
    <w:uiPriority w:val="20"/>
    <w:qFormat/>
    <w:rsid w:val="002F6930"/>
    <w:rPr>
      <w:i/>
      <w:iCs/>
    </w:rPr>
  </w:style>
  <w:style w:type="character" w:customStyle="1" w:styleId="20">
    <w:name w:val="Заголовок 2 Знак"/>
    <w:basedOn w:val="a0"/>
    <w:link w:val="2"/>
    <w:rsid w:val="0033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70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4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C20A4"/>
    <w:pPr>
      <w:jc w:val="center"/>
    </w:pPr>
    <w:rPr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4C20A4"/>
    <w:rPr>
      <w:b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6930"/>
    <w:pPr>
      <w:spacing w:after="150"/>
      <w:outlineLvl w:val="0"/>
    </w:pPr>
    <w:rPr>
      <w:color w:val="00493E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0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30"/>
    <w:rPr>
      <w:color w:val="00493E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930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F6930"/>
    <w:rPr>
      <w:b/>
      <w:bCs/>
    </w:rPr>
  </w:style>
  <w:style w:type="character" w:styleId="a5">
    <w:name w:val="Emphasis"/>
    <w:basedOn w:val="a0"/>
    <w:uiPriority w:val="20"/>
    <w:qFormat/>
    <w:rsid w:val="002F6930"/>
    <w:rPr>
      <w:i/>
      <w:iCs/>
    </w:rPr>
  </w:style>
  <w:style w:type="character" w:customStyle="1" w:styleId="20">
    <w:name w:val="Заголовок 2 Знак"/>
    <w:basedOn w:val="a0"/>
    <w:link w:val="2"/>
    <w:rsid w:val="0033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70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4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C20A4"/>
    <w:pPr>
      <w:jc w:val="center"/>
    </w:pPr>
    <w:rPr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4C20A4"/>
    <w:rPr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2015-10-12T11:57:00Z</cp:lastPrinted>
  <dcterms:created xsi:type="dcterms:W3CDTF">2015-09-29T08:22:00Z</dcterms:created>
  <dcterms:modified xsi:type="dcterms:W3CDTF">2015-11-18T05:18:00Z</dcterms:modified>
</cp:coreProperties>
</file>